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4E" w:rsidRDefault="007D7513">
      <w:pPr>
        <w:spacing w:after="78" w:line="259" w:lineRule="auto"/>
        <w:ind w:left="11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23257" cy="1079001"/>
                <wp:effectExtent l="0" t="0" r="0" b="0"/>
                <wp:docPr id="7535" name="Group 7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257" cy="1079001"/>
                          <a:chOff x="0" y="0"/>
                          <a:chExt cx="6023257" cy="1079001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0"/>
                            <a:ext cx="2885415" cy="999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73341" y="0"/>
                            <a:ext cx="549379" cy="587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01267" y="709591"/>
                            <a:ext cx="1521991" cy="36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35" style="width:474.272pt;height:84.9607pt;mso-position-horizontal-relative:char;mso-position-vertical-relative:line" coordsize="60232,10790">
                <v:shape id="Picture 119" style="position:absolute;width:28854;height:9995;left:0;top:35;" filled="f">
                  <v:imagedata r:id="rId8"/>
                </v:shape>
                <v:shape id="Picture 121" style="position:absolute;width:5493;height:5875;left:54733;top:0;" filled="f">
                  <v:imagedata r:id="rId9"/>
                </v:shape>
                <v:shape id="Picture 123" style="position:absolute;width:15219;height:3694;left:45012;top:7095;" filled="f">
                  <v:imagedata r:id="rId10"/>
                </v:shape>
              </v:group>
            </w:pict>
          </mc:Fallback>
        </mc:AlternateContent>
      </w:r>
    </w:p>
    <w:p w:rsidR="00C9464E" w:rsidRDefault="007D7513">
      <w:pPr>
        <w:spacing w:after="37" w:line="240" w:lineRule="auto"/>
        <w:ind w:left="255" w:firstLine="0"/>
        <w:jc w:val="left"/>
      </w:pPr>
      <w:r>
        <w:rPr>
          <w:rFonts w:ascii="Arial" w:eastAsia="Arial" w:hAnsi="Arial" w:cs="Arial"/>
          <w:i/>
          <w:color w:val="666666"/>
          <w:sz w:val="16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</w:r>
      <w:proofErr w:type="gramStart"/>
      <w:r>
        <w:rPr>
          <w:rFonts w:ascii="Arial" w:eastAsia="Arial" w:hAnsi="Arial" w:cs="Arial"/>
          <w:i/>
          <w:color w:val="666666"/>
          <w:sz w:val="16"/>
        </w:rPr>
        <w:t>Toscana  IS</w:t>
      </w:r>
      <w:proofErr w:type="gramEnd"/>
      <w:r>
        <w:rPr>
          <w:rFonts w:ascii="Arial" w:eastAsia="Arial" w:hAnsi="Arial" w:cs="Arial"/>
          <w:i/>
          <w:color w:val="666666"/>
          <w:sz w:val="16"/>
        </w:rPr>
        <w:t>0059 – ISO9001</w:t>
      </w:r>
    </w:p>
    <w:p w:rsidR="00C9464E" w:rsidRDefault="007D7513">
      <w:pPr>
        <w:tabs>
          <w:tab w:val="center" w:pos="1069"/>
          <w:tab w:val="center" w:pos="4350"/>
          <w:tab w:val="right" w:pos="9638"/>
        </w:tabs>
        <w:spacing w:after="393" w:line="259" w:lineRule="auto"/>
        <w:ind w:left="0" w:firstLine="0"/>
        <w:jc w:val="left"/>
      </w:pPr>
      <w:r>
        <w:rPr>
          <w:sz w:val="22"/>
        </w:rPr>
        <w:tab/>
      </w:r>
      <w:r>
        <w:rPr>
          <w:b/>
          <w:sz w:val="18"/>
          <w:u w:val="single" w:color="3333FF"/>
        </w:rPr>
        <w:t>www.e-santoni.edu.it</w:t>
      </w:r>
      <w:r>
        <w:rPr>
          <w:b/>
          <w:sz w:val="18"/>
          <w:u w:val="single" w:color="3333FF"/>
        </w:rPr>
        <w:tab/>
      </w:r>
      <w:r>
        <w:rPr>
          <w:sz w:val="18"/>
          <w:u w:val="single" w:color="3333FF"/>
        </w:rPr>
        <w:t xml:space="preserve">e-mail: </w:t>
      </w:r>
      <w:r>
        <w:rPr>
          <w:b/>
          <w:sz w:val="18"/>
          <w:u w:val="single" w:color="3333FF"/>
        </w:rPr>
        <w:t>piis003007@istruzione.it</w:t>
      </w:r>
      <w:r>
        <w:rPr>
          <w:b/>
          <w:sz w:val="18"/>
          <w:u w:val="single" w:color="3333FF"/>
        </w:rPr>
        <w:tab/>
      </w:r>
      <w:r>
        <w:rPr>
          <w:sz w:val="18"/>
          <w:u w:val="single" w:color="3333FF"/>
        </w:rPr>
        <w:t xml:space="preserve">PEC: </w:t>
      </w:r>
      <w:r>
        <w:rPr>
          <w:b/>
          <w:sz w:val="18"/>
          <w:u w:val="single" w:color="3333FF"/>
        </w:rPr>
        <w:t>piis003007@pec.istruzione.it</w:t>
      </w:r>
    </w:p>
    <w:p w:rsidR="00C9464E" w:rsidRDefault="00324F2A">
      <w:pPr>
        <w:pStyle w:val="Titolo1"/>
      </w:pPr>
      <w:r>
        <w:t>PROGRAMMA SVOLTO DA</w:t>
      </w:r>
      <w:r w:rsidR="007D7513">
        <w:t>L DOCENTE A.S. 2022/23</w:t>
      </w:r>
    </w:p>
    <w:p w:rsidR="00C9464E" w:rsidRDefault="007D7513">
      <w:pPr>
        <w:spacing w:after="279" w:line="250" w:lineRule="auto"/>
        <w:ind w:left="-5"/>
        <w:jc w:val="left"/>
      </w:pPr>
      <w:r>
        <w:rPr>
          <w:b/>
        </w:rPr>
        <w:t>Nome e cognome della docente</w:t>
      </w:r>
      <w:r>
        <w:t>: Daniela Lalli</w:t>
      </w:r>
    </w:p>
    <w:p w:rsidR="00C9464E" w:rsidRDefault="007D7513">
      <w:pPr>
        <w:spacing w:after="295" w:line="250" w:lineRule="auto"/>
        <w:ind w:left="-5"/>
        <w:jc w:val="left"/>
      </w:pPr>
      <w:r>
        <w:rPr>
          <w:b/>
        </w:rPr>
        <w:t>Disciplina insegnata</w:t>
      </w:r>
      <w:r>
        <w:t>: Economia aziendale</w:t>
      </w:r>
    </w:p>
    <w:p w:rsidR="007D7513" w:rsidRDefault="007D7513" w:rsidP="007D7513">
      <w:pPr>
        <w:spacing w:after="299" w:line="250" w:lineRule="auto"/>
        <w:rPr>
          <w:b/>
        </w:rPr>
      </w:pPr>
      <w:r>
        <w:rPr>
          <w:b/>
        </w:rPr>
        <w:t>Libro/i di testo in uso: "</w:t>
      </w:r>
      <w:r w:rsidRPr="007D7513">
        <w:rPr>
          <w:szCs w:val="24"/>
        </w:rPr>
        <w:t xml:space="preserve"> </w:t>
      </w:r>
      <w:r w:rsidRPr="008C6A8E">
        <w:rPr>
          <w:szCs w:val="24"/>
        </w:rPr>
        <w:t xml:space="preserve">Tecnica commerciale e bancaria e organizzazione aziendale per operatori del benessere. </w:t>
      </w:r>
      <w:proofErr w:type="gramStart"/>
      <w:r w:rsidRPr="008C6A8E">
        <w:rPr>
          <w:szCs w:val="24"/>
        </w:rPr>
        <w:t>AA.VV</w:t>
      </w:r>
      <w:proofErr w:type="gramEnd"/>
      <w:r>
        <w:rPr>
          <w:b/>
        </w:rPr>
        <w:t xml:space="preserve"> “</w:t>
      </w:r>
    </w:p>
    <w:p w:rsidR="00C9464E" w:rsidRDefault="007D7513" w:rsidP="007D7513">
      <w:pPr>
        <w:spacing w:after="283"/>
      </w:pPr>
      <w:r>
        <w:rPr>
          <w:b/>
        </w:rPr>
        <w:t xml:space="preserve">Classe e Sezione: </w:t>
      </w:r>
      <w:r>
        <w:t>2O</w:t>
      </w:r>
    </w:p>
    <w:p w:rsidR="00C9464E" w:rsidRDefault="007D7513">
      <w:pPr>
        <w:spacing w:after="556"/>
      </w:pPr>
      <w:r>
        <w:rPr>
          <w:b/>
        </w:rPr>
        <w:t xml:space="preserve">Indirizzo di studio: </w:t>
      </w:r>
      <w:r>
        <w:t>Operatrici del benessere, estetiste</w:t>
      </w:r>
    </w:p>
    <w:p w:rsidR="007D7513" w:rsidRPr="007D7513" w:rsidRDefault="007D7513" w:rsidP="007D7513">
      <w:pPr>
        <w:spacing w:after="0"/>
        <w:ind w:left="10" w:firstLine="0"/>
        <w:rPr>
          <w:b/>
          <w:sz w:val="28"/>
          <w:szCs w:val="28"/>
        </w:rPr>
      </w:pPr>
      <w:r w:rsidRPr="007D7513">
        <w:rPr>
          <w:b/>
          <w:sz w:val="28"/>
          <w:szCs w:val="28"/>
        </w:rPr>
        <w:t>Titolo U.F.: ECAZ 2.1 e DIR 2.1 Durata: 22 ore</w:t>
      </w:r>
    </w:p>
    <w:p w:rsidR="007D7513" w:rsidRDefault="007D7513" w:rsidP="007D7513">
      <w:pPr>
        <w:spacing w:after="0"/>
        <w:ind w:left="10" w:firstLine="0"/>
      </w:pPr>
      <w:r w:rsidRPr="007D7513">
        <w:rPr>
          <w:b/>
          <w:sz w:val="28"/>
          <w:szCs w:val="28"/>
        </w:rPr>
        <w:t>Titolo attività di riferimento: L’azienda, la sua organizzazione e le più comuni relazioni con</w:t>
      </w:r>
      <w:r>
        <w:rPr>
          <w:b/>
          <w:sz w:val="28"/>
          <w:szCs w:val="28"/>
        </w:rPr>
        <w:t xml:space="preserve"> </w:t>
      </w:r>
      <w:r w:rsidRPr="007D7513">
        <w:rPr>
          <w:b/>
          <w:sz w:val="28"/>
          <w:szCs w:val="28"/>
        </w:rPr>
        <w:t xml:space="preserve">l’esterno; Normativa regionale di settore e Decreto 81/2008 </w:t>
      </w:r>
    </w:p>
    <w:p w:rsidR="0054691D" w:rsidRDefault="00F51D59" w:rsidP="00F52DBC">
      <w:pPr>
        <w:spacing w:after="0"/>
        <w:ind w:left="10" w:firstLine="0"/>
      </w:pPr>
      <w:r>
        <w:t xml:space="preserve">Il sistema tributario: imposte, tasse, contributi. </w:t>
      </w:r>
    </w:p>
    <w:p w:rsidR="007D7513" w:rsidRDefault="007D7513" w:rsidP="00F52DBC">
      <w:pPr>
        <w:spacing w:after="0"/>
        <w:ind w:left="10" w:firstLine="0"/>
      </w:pPr>
      <w:r>
        <w:t>L’IRPEF e L’IVA</w:t>
      </w:r>
    </w:p>
    <w:p w:rsidR="007D7513" w:rsidRDefault="0054691D" w:rsidP="00F52DBC">
      <w:pPr>
        <w:spacing w:after="0"/>
        <w:ind w:left="10" w:firstLine="0"/>
      </w:pPr>
      <w:r>
        <w:t>La busta paga</w:t>
      </w:r>
    </w:p>
    <w:p w:rsidR="007D7513" w:rsidRDefault="007D7513" w:rsidP="00F52DBC">
      <w:pPr>
        <w:spacing w:after="0"/>
        <w:ind w:left="10" w:firstLine="0"/>
      </w:pPr>
      <w:r>
        <w:t>Le funzioni aziendali</w:t>
      </w:r>
      <w:r w:rsidR="00744DD7">
        <w:t>, programmazione e previsione</w:t>
      </w:r>
      <w:r w:rsidR="00F51D59">
        <w:t xml:space="preserve"> e il budget</w:t>
      </w:r>
    </w:p>
    <w:p w:rsidR="007D7513" w:rsidRDefault="007D7513" w:rsidP="00F52DBC">
      <w:pPr>
        <w:spacing w:after="0"/>
        <w:ind w:left="10" w:firstLine="0"/>
      </w:pPr>
      <w:r>
        <w:t xml:space="preserve">Il break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point</w:t>
      </w:r>
      <w:proofErr w:type="spellEnd"/>
    </w:p>
    <w:p w:rsidR="007D7513" w:rsidRDefault="007D7513" w:rsidP="00F52DBC">
      <w:pPr>
        <w:spacing w:after="0"/>
        <w:ind w:left="10" w:firstLine="0"/>
      </w:pPr>
      <w:r>
        <w:t>Legge regionale e Regolamento attuativo</w:t>
      </w:r>
      <w:r w:rsidR="0054691D">
        <w:t xml:space="preserve"> in materia di estetica</w:t>
      </w:r>
    </w:p>
    <w:p w:rsidR="007D7513" w:rsidRDefault="007D7513" w:rsidP="00F52DBC">
      <w:pPr>
        <w:spacing w:after="0"/>
        <w:ind w:left="10" w:firstLine="0"/>
      </w:pPr>
      <w:r>
        <w:t>Titoli abilitativi e sanzioni</w:t>
      </w:r>
    </w:p>
    <w:p w:rsidR="007D7513" w:rsidRDefault="007D7513" w:rsidP="00F52DBC">
      <w:pPr>
        <w:spacing w:after="0"/>
        <w:ind w:left="10" w:firstLine="0"/>
      </w:pPr>
      <w:r>
        <w:t>Disciplina in materia di privacy</w:t>
      </w:r>
    </w:p>
    <w:p w:rsidR="007D7513" w:rsidRDefault="007D7513" w:rsidP="00F52DBC">
      <w:pPr>
        <w:spacing w:line="240" w:lineRule="auto"/>
        <w:ind w:left="10" w:firstLine="0"/>
      </w:pPr>
      <w:r>
        <w:t>Nozioni generali di deontologia professionale</w:t>
      </w:r>
    </w:p>
    <w:p w:rsidR="00744DD7" w:rsidRDefault="00744DD7" w:rsidP="009F29A1">
      <w:pPr>
        <w:spacing w:after="0"/>
        <w:ind w:left="10" w:firstLine="0"/>
        <w:rPr>
          <w:b/>
          <w:sz w:val="28"/>
          <w:szCs w:val="28"/>
        </w:rPr>
      </w:pPr>
    </w:p>
    <w:p w:rsidR="00827BBA" w:rsidRDefault="00827BBA" w:rsidP="00827BBA">
      <w:pPr>
        <w:spacing w:after="0"/>
        <w:ind w:left="10" w:firstLine="0"/>
        <w:rPr>
          <w:b/>
        </w:rPr>
      </w:pPr>
      <w:r w:rsidRPr="009F29A1">
        <w:rPr>
          <w:b/>
        </w:rPr>
        <w:t>Obiettivi minimi</w:t>
      </w:r>
    </w:p>
    <w:p w:rsidR="00827BBA" w:rsidRPr="009F29A1" w:rsidRDefault="00827BBA" w:rsidP="00827BBA">
      <w:pPr>
        <w:spacing w:after="0"/>
        <w:ind w:left="10" w:firstLine="0"/>
      </w:pPr>
      <w:r>
        <w:t xml:space="preserve">Conoscere e capire il sistema tributario e la normativa di base del settore </w:t>
      </w:r>
    </w:p>
    <w:p w:rsidR="00827BBA" w:rsidRDefault="00827BBA" w:rsidP="009F29A1">
      <w:pPr>
        <w:spacing w:after="0"/>
        <w:ind w:left="10" w:firstLine="0"/>
        <w:rPr>
          <w:b/>
          <w:sz w:val="28"/>
          <w:szCs w:val="28"/>
        </w:rPr>
      </w:pPr>
    </w:p>
    <w:p w:rsidR="00827BBA" w:rsidRDefault="00827BBA" w:rsidP="009F29A1">
      <w:pPr>
        <w:spacing w:after="0"/>
        <w:ind w:left="10" w:firstLine="0"/>
        <w:rPr>
          <w:b/>
          <w:sz w:val="28"/>
          <w:szCs w:val="28"/>
        </w:rPr>
      </w:pPr>
    </w:p>
    <w:p w:rsidR="007D7513" w:rsidRPr="009F29A1" w:rsidRDefault="007D7513" w:rsidP="009F29A1">
      <w:pPr>
        <w:spacing w:after="0"/>
        <w:ind w:left="10" w:firstLine="0"/>
        <w:rPr>
          <w:b/>
          <w:sz w:val="28"/>
          <w:szCs w:val="28"/>
        </w:rPr>
      </w:pPr>
      <w:r w:rsidRPr="009F29A1">
        <w:rPr>
          <w:b/>
          <w:sz w:val="28"/>
          <w:szCs w:val="28"/>
        </w:rPr>
        <w:t>Titolo U.F.: ECAZ 2.2 Durata: 11 ore</w:t>
      </w:r>
    </w:p>
    <w:p w:rsidR="00F52DBC" w:rsidRDefault="007D7513" w:rsidP="00F52DBC">
      <w:pPr>
        <w:spacing w:after="0"/>
        <w:ind w:left="10" w:firstLine="0"/>
        <w:rPr>
          <w:b/>
        </w:rPr>
      </w:pPr>
      <w:r w:rsidRPr="009F29A1">
        <w:rPr>
          <w:b/>
          <w:sz w:val="28"/>
          <w:szCs w:val="28"/>
        </w:rPr>
        <w:t>Titolo attività di riferimento: Il marketing</w:t>
      </w:r>
    </w:p>
    <w:p w:rsidR="00744DD7" w:rsidRDefault="007D7513" w:rsidP="00F52DBC">
      <w:pPr>
        <w:spacing w:after="0"/>
        <w:ind w:left="10" w:firstLine="0"/>
      </w:pPr>
      <w:r>
        <w:t>Il marketing di settore</w:t>
      </w:r>
      <w:r w:rsidR="009F29A1">
        <w:t xml:space="preserve">. </w:t>
      </w:r>
    </w:p>
    <w:p w:rsidR="00744DD7" w:rsidRDefault="009F29A1" w:rsidP="00F52DBC">
      <w:pPr>
        <w:spacing w:after="0"/>
        <w:ind w:left="10" w:firstLine="0"/>
      </w:pPr>
      <w:r>
        <w:t xml:space="preserve">Il marketing di prodotto e di servizio. </w:t>
      </w:r>
    </w:p>
    <w:p w:rsidR="00744DD7" w:rsidRDefault="009F29A1" w:rsidP="00F52DBC">
      <w:pPr>
        <w:spacing w:after="0"/>
        <w:ind w:left="10" w:firstLine="0"/>
      </w:pPr>
      <w:r>
        <w:t xml:space="preserve">La segmentazione del mercato. </w:t>
      </w:r>
    </w:p>
    <w:p w:rsidR="00744DD7" w:rsidRDefault="009F29A1" w:rsidP="00F52DBC">
      <w:pPr>
        <w:spacing w:after="0"/>
        <w:ind w:left="10" w:firstLine="0"/>
      </w:pPr>
      <w:r>
        <w:t xml:space="preserve">Il ciclo di vita del prodotto. </w:t>
      </w:r>
    </w:p>
    <w:p w:rsidR="00744DD7" w:rsidRDefault="009F29A1" w:rsidP="00F52DBC">
      <w:pPr>
        <w:spacing w:after="0"/>
        <w:ind w:left="10" w:firstLine="0"/>
      </w:pPr>
      <w:r>
        <w:lastRenderedPageBreak/>
        <w:t>Le</w:t>
      </w:r>
      <w:r w:rsidR="007D7513">
        <w:t xml:space="preserve"> ricerche di mercato</w:t>
      </w:r>
      <w:r>
        <w:t xml:space="preserve">. </w:t>
      </w:r>
    </w:p>
    <w:p w:rsidR="00744DD7" w:rsidRDefault="00744DD7" w:rsidP="00F52DBC">
      <w:pPr>
        <w:spacing w:after="0"/>
        <w:ind w:left="10" w:firstLine="0"/>
      </w:pPr>
      <w:r>
        <w:t>Indagini qualitative e quantitative</w:t>
      </w:r>
    </w:p>
    <w:p w:rsidR="007D7513" w:rsidRDefault="007D7513" w:rsidP="00F52DBC">
      <w:pPr>
        <w:spacing w:after="0"/>
        <w:ind w:left="10" w:firstLine="0"/>
      </w:pPr>
      <w:r>
        <w:t>La statistica</w:t>
      </w:r>
      <w:r w:rsidR="009F29A1">
        <w:t>: i principali indici e grafici statistici</w:t>
      </w:r>
    </w:p>
    <w:p w:rsidR="00827BBA" w:rsidRDefault="00827BBA" w:rsidP="00F52DBC">
      <w:pPr>
        <w:spacing w:after="0"/>
        <w:ind w:left="10" w:firstLine="0"/>
      </w:pPr>
    </w:p>
    <w:p w:rsidR="00827BBA" w:rsidRDefault="00827BBA" w:rsidP="00827BBA">
      <w:pPr>
        <w:spacing w:after="0"/>
        <w:ind w:left="10" w:firstLine="0"/>
        <w:rPr>
          <w:b/>
        </w:rPr>
      </w:pPr>
      <w:r w:rsidRPr="00F52DBC">
        <w:rPr>
          <w:b/>
        </w:rPr>
        <w:t xml:space="preserve">Obiettivi minimi: </w:t>
      </w:r>
    </w:p>
    <w:p w:rsidR="00827BBA" w:rsidRDefault="00827BBA" w:rsidP="00827BBA">
      <w:pPr>
        <w:spacing w:after="0"/>
        <w:ind w:left="10" w:firstLine="0"/>
      </w:pPr>
      <w:r w:rsidRPr="00F52DBC">
        <w:t xml:space="preserve">Conoscere e capire l’importanza delle leve di marketing </w:t>
      </w:r>
      <w:r>
        <w:t>e delle indagini statistiche</w:t>
      </w:r>
    </w:p>
    <w:p w:rsidR="00827BBA" w:rsidRDefault="00827BBA" w:rsidP="00F52DBC">
      <w:pPr>
        <w:spacing w:after="0"/>
        <w:ind w:left="10" w:firstLine="0"/>
      </w:pPr>
    </w:p>
    <w:p w:rsidR="00F52DBC" w:rsidRDefault="00F52DBC" w:rsidP="00F52DBC">
      <w:pPr>
        <w:spacing w:after="0"/>
        <w:ind w:left="10" w:firstLine="0"/>
        <w:rPr>
          <w:b/>
        </w:rPr>
      </w:pPr>
    </w:p>
    <w:p w:rsidR="00E86115" w:rsidRPr="00E86115" w:rsidRDefault="00E86115" w:rsidP="00E86115">
      <w:pPr>
        <w:spacing w:after="328"/>
        <w:ind w:left="10" w:firstLine="0"/>
        <w:rPr>
          <w:b/>
          <w:sz w:val="28"/>
          <w:szCs w:val="28"/>
        </w:rPr>
      </w:pPr>
      <w:r w:rsidRPr="00E86115">
        <w:rPr>
          <w:b/>
          <w:sz w:val="28"/>
          <w:szCs w:val="28"/>
        </w:rPr>
        <w:t>Titolo U.F.: ECAZ 2.3 Durata: 11 ore</w:t>
      </w:r>
    </w:p>
    <w:p w:rsidR="00E86115" w:rsidRPr="00E86115" w:rsidRDefault="00E86115" w:rsidP="00E86115">
      <w:pPr>
        <w:spacing w:after="328"/>
        <w:ind w:left="10" w:firstLine="0"/>
        <w:rPr>
          <w:b/>
          <w:sz w:val="28"/>
          <w:szCs w:val="28"/>
        </w:rPr>
      </w:pPr>
      <w:r w:rsidRPr="00E86115">
        <w:rPr>
          <w:b/>
          <w:sz w:val="28"/>
          <w:szCs w:val="28"/>
        </w:rPr>
        <w:t>Titolo attività di riferimento: La funzione delle Camere di Commercio, Industria e Artigianato e i</w:t>
      </w:r>
      <w:r>
        <w:rPr>
          <w:b/>
          <w:sz w:val="28"/>
          <w:szCs w:val="28"/>
        </w:rPr>
        <w:t xml:space="preserve"> </w:t>
      </w:r>
      <w:r w:rsidRPr="00E86115">
        <w:rPr>
          <w:b/>
          <w:sz w:val="28"/>
          <w:szCs w:val="28"/>
        </w:rPr>
        <w:t>piani comunali di settore</w:t>
      </w:r>
    </w:p>
    <w:p w:rsidR="00E86115" w:rsidRDefault="00E86115" w:rsidP="00E86115">
      <w:pPr>
        <w:spacing w:after="328"/>
        <w:ind w:left="10" w:firstLine="0"/>
      </w:pPr>
      <w:r>
        <w:t>La funzione delle Camere di Commercio, Industria e Artigianato e i piani commerciali comunali di settore.</w:t>
      </w:r>
    </w:p>
    <w:p w:rsidR="00827BBA" w:rsidRDefault="00827BBA" w:rsidP="00827BBA">
      <w:pPr>
        <w:spacing w:after="0"/>
        <w:ind w:left="10" w:firstLine="0"/>
        <w:rPr>
          <w:b/>
        </w:rPr>
      </w:pPr>
      <w:r w:rsidRPr="00F52DBC">
        <w:rPr>
          <w:b/>
        </w:rPr>
        <w:t xml:space="preserve">Obiettivi minimi: </w:t>
      </w:r>
    </w:p>
    <w:p w:rsidR="00827BBA" w:rsidRDefault="00827BBA" w:rsidP="00827BBA">
      <w:pPr>
        <w:spacing w:after="0"/>
        <w:ind w:left="10" w:firstLine="0"/>
      </w:pPr>
      <w:r w:rsidRPr="00F52DBC">
        <w:t xml:space="preserve">Conoscere e capire l’importanza delle </w:t>
      </w:r>
      <w:r>
        <w:t>attività della Camera di Commercio e dei piani commerciali comunali</w:t>
      </w:r>
    </w:p>
    <w:p w:rsidR="00827BBA" w:rsidRDefault="00827BBA" w:rsidP="00324F2A">
      <w:pPr>
        <w:spacing w:after="5" w:line="250" w:lineRule="auto"/>
        <w:ind w:left="0" w:firstLine="0"/>
        <w:jc w:val="left"/>
        <w:rPr>
          <w:b/>
        </w:rPr>
      </w:pPr>
    </w:p>
    <w:p w:rsidR="00B9304C" w:rsidRDefault="00B9304C" w:rsidP="00324F2A">
      <w:pPr>
        <w:spacing w:after="5" w:line="250" w:lineRule="auto"/>
        <w:ind w:left="0" w:firstLine="0"/>
        <w:jc w:val="left"/>
        <w:rPr>
          <w:b/>
        </w:rPr>
      </w:pPr>
      <w:r>
        <w:rPr>
          <w:b/>
        </w:rPr>
        <w:t>________________________________________________________________________________</w:t>
      </w:r>
    </w:p>
    <w:p w:rsidR="00C9464E" w:rsidRDefault="007D7513" w:rsidP="00324F2A">
      <w:pPr>
        <w:spacing w:after="5" w:line="250" w:lineRule="auto"/>
        <w:ind w:left="0" w:firstLine="0"/>
        <w:jc w:val="left"/>
      </w:pPr>
      <w:r>
        <w:rPr>
          <w:b/>
        </w:rPr>
        <w:t xml:space="preserve">Attività o percorsi didattici concordati nel </w:t>
      </w:r>
      <w:proofErr w:type="spellStart"/>
      <w:r>
        <w:rPr>
          <w:b/>
        </w:rPr>
        <w:t>CdC</w:t>
      </w:r>
      <w:proofErr w:type="spellEnd"/>
      <w:r>
        <w:rPr>
          <w:b/>
        </w:rPr>
        <w:t xml:space="preserve"> a livello interdisciplinare - Educazione civica</w:t>
      </w:r>
    </w:p>
    <w:p w:rsidR="00C9464E" w:rsidRDefault="007D7513">
      <w:pPr>
        <w:spacing w:after="285" w:line="250" w:lineRule="auto"/>
        <w:ind w:left="-5"/>
        <w:jc w:val="left"/>
      </w:pPr>
      <w:r>
        <w:rPr>
          <w:i/>
        </w:rPr>
        <w:t>(descrizione di conoscenze, abilità e competenze che si intendono raggiungere o sviluppare)</w:t>
      </w:r>
    </w:p>
    <w:p w:rsidR="00C9464E" w:rsidRDefault="007D7513">
      <w:pPr>
        <w:tabs>
          <w:tab w:val="center" w:pos="451"/>
          <w:tab w:val="center" w:pos="4358"/>
        </w:tabs>
        <w:spacing w:after="383" w:line="250" w:lineRule="auto"/>
        <w:ind w:left="0" w:firstLine="0"/>
        <w:jc w:val="left"/>
      </w:pPr>
      <w:r>
        <w:rPr>
          <w:sz w:val="22"/>
        </w:rPr>
        <w:tab/>
      </w:r>
      <w:r>
        <w:t>1.</w:t>
      </w:r>
      <w:r>
        <w:tab/>
      </w:r>
      <w:r>
        <w:rPr>
          <w:b/>
        </w:rPr>
        <w:t xml:space="preserve">Progetto </w:t>
      </w:r>
      <w:r>
        <w:t xml:space="preserve">(indicare il nome del progetto): </w:t>
      </w:r>
      <w:r>
        <w:rPr>
          <w:b/>
        </w:rPr>
        <w:t>Responsabilità sociale di impresa</w:t>
      </w:r>
    </w:p>
    <w:p w:rsidR="00C9464E" w:rsidRDefault="007D7513">
      <w:pPr>
        <w:spacing w:after="363"/>
        <w:ind w:left="730"/>
      </w:pPr>
      <w:r>
        <w:rPr>
          <w:b/>
        </w:rPr>
        <w:t>Area</w:t>
      </w:r>
      <w:r>
        <w:rPr>
          <w:b/>
        </w:rPr>
        <w:tab/>
      </w:r>
      <w:r>
        <w:t xml:space="preserve">(indicare se Costituzione, Sviluppo sostenibile, cittadinanza digitale): </w:t>
      </w:r>
      <w:r>
        <w:rPr>
          <w:b/>
        </w:rPr>
        <w:t>Sviluppo sostenibile</w:t>
      </w:r>
    </w:p>
    <w:p w:rsidR="00324F2A" w:rsidRDefault="00324F2A">
      <w:pPr>
        <w:tabs>
          <w:tab w:val="right" w:pos="9638"/>
        </w:tabs>
        <w:ind w:left="0" w:firstLine="0"/>
        <w:jc w:val="left"/>
      </w:pPr>
    </w:p>
    <w:p w:rsidR="00324F2A" w:rsidRDefault="00324F2A">
      <w:pPr>
        <w:tabs>
          <w:tab w:val="right" w:pos="9638"/>
        </w:tabs>
        <w:ind w:left="0" w:firstLine="0"/>
        <w:jc w:val="left"/>
      </w:pPr>
    </w:p>
    <w:p w:rsidR="00C9464E" w:rsidRDefault="007D7513">
      <w:pPr>
        <w:tabs>
          <w:tab w:val="right" w:pos="9638"/>
        </w:tabs>
        <w:ind w:left="0" w:firstLine="0"/>
        <w:jc w:val="left"/>
      </w:pPr>
      <w:r>
        <w:t>Pisa li 30/</w:t>
      </w:r>
      <w:r w:rsidR="00324F2A">
        <w:t>05/2023</w:t>
      </w:r>
      <w:r>
        <w:tab/>
        <w:t xml:space="preserve">La docente </w:t>
      </w:r>
      <w:r w:rsidR="00F52DBC">
        <w:t>Daniela Lalli</w:t>
      </w:r>
    </w:p>
    <w:p w:rsidR="00827BBA" w:rsidRPr="00827BBA" w:rsidRDefault="00827BBA">
      <w:pPr>
        <w:tabs>
          <w:tab w:val="right" w:pos="9638"/>
        </w:tabs>
        <w:ind w:left="0" w:firstLine="0"/>
        <w:jc w:val="left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827BBA">
        <w:rPr>
          <w:rFonts w:ascii="Mistral" w:hAnsi="Mistral"/>
          <w:sz w:val="32"/>
          <w:szCs w:val="32"/>
        </w:rPr>
        <w:t>Daniela Lalli</w:t>
      </w:r>
    </w:p>
    <w:sectPr w:rsidR="00827BBA" w:rsidRPr="00827BBA">
      <w:pgSz w:w="11920" w:h="16840"/>
      <w:pgMar w:top="480" w:right="1148" w:bottom="113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44DC"/>
    <w:multiLevelType w:val="hybridMultilevel"/>
    <w:tmpl w:val="BDA87DF8"/>
    <w:lvl w:ilvl="0" w:tplc="048CBBF8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8908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869E8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836F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45D52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E0EE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ED3C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C641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42932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014AE"/>
    <w:multiLevelType w:val="hybridMultilevel"/>
    <w:tmpl w:val="08ECB618"/>
    <w:lvl w:ilvl="0" w:tplc="4DDECE78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E7F6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AFE3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048E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A672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4F27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8992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0A174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AD30E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97B43"/>
    <w:multiLevelType w:val="hybridMultilevel"/>
    <w:tmpl w:val="F746E25A"/>
    <w:lvl w:ilvl="0" w:tplc="44525D9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8245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086B4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AAD5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2E292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312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0AA6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AACE6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E55D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BF6420"/>
    <w:multiLevelType w:val="hybridMultilevel"/>
    <w:tmpl w:val="CA409B82"/>
    <w:lvl w:ilvl="0" w:tplc="765E5C5E">
      <w:start w:val="3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CD0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E9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604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A3C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4E7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05F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0F3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6B2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355708"/>
    <w:multiLevelType w:val="hybridMultilevel"/>
    <w:tmpl w:val="2846773A"/>
    <w:lvl w:ilvl="0" w:tplc="5190519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804C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C9BD0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017D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4EAD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62D1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8556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6FC2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4BA6C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4E"/>
    <w:rsid w:val="00324F2A"/>
    <w:rsid w:val="0054691D"/>
    <w:rsid w:val="005672CF"/>
    <w:rsid w:val="00744DD7"/>
    <w:rsid w:val="007D7513"/>
    <w:rsid w:val="00827BBA"/>
    <w:rsid w:val="009F29A1"/>
    <w:rsid w:val="00B9304C"/>
    <w:rsid w:val="00C9464E"/>
    <w:rsid w:val="00CD7843"/>
    <w:rsid w:val="00E86115"/>
    <w:rsid w:val="00F51D59"/>
    <w:rsid w:val="00F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B48"/>
  <w15:docId w15:val="{5E8D2992-0EEC-4E95-B08C-0E0A3B42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" w:line="266" w:lineRule="auto"/>
      <w:ind w:left="44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Santoni 22_23_pubblico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Santoni 22_23_pubblico</dc:title>
  <dc:subject/>
  <dc:creator>Admin</dc:creator>
  <cp:keywords/>
  <cp:lastModifiedBy>Admin</cp:lastModifiedBy>
  <cp:revision>5</cp:revision>
  <dcterms:created xsi:type="dcterms:W3CDTF">2023-05-30T08:41:00Z</dcterms:created>
  <dcterms:modified xsi:type="dcterms:W3CDTF">2023-06-05T15:35:00Z</dcterms:modified>
</cp:coreProperties>
</file>